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sz w:val="32"/>
          <w:szCs w:val="32"/>
        </w:rPr>
      </w:pPr>
      <w:r>
        <w:rPr>
          <w:rFonts w:eastAsia="黑体"/>
          <w:color w:val="000000"/>
          <w:sz w:val="32"/>
          <w:szCs w:val="32"/>
        </w:rPr>
        <w:t>附件2：</w:t>
      </w:r>
    </w:p>
    <w:p>
      <w:pPr>
        <w:spacing w:line="560" w:lineRule="exact"/>
        <w:jc w:val="center"/>
        <w:rPr>
          <w:b/>
          <w:color w:val="000000"/>
          <w:sz w:val="44"/>
          <w:szCs w:val="44"/>
        </w:rPr>
      </w:pPr>
      <w:bookmarkStart w:id="0" w:name="_GoBack"/>
      <w:r>
        <w:rPr>
          <w:b/>
          <w:color w:val="000000"/>
          <w:sz w:val="44"/>
          <w:szCs w:val="44"/>
        </w:rPr>
        <w:t xml:space="preserve">渌口区住房和城乡建设局                         </w:t>
      </w:r>
      <w:r>
        <w:rPr>
          <w:b/>
          <w:color w:val="000000"/>
          <w:spacing w:val="-10"/>
          <w:kern w:val="0"/>
          <w:sz w:val="44"/>
          <w:szCs w:val="44"/>
        </w:rPr>
        <w:t>2021年三季度建设工程质量安全</w:t>
      </w:r>
      <w:r>
        <w:rPr>
          <w:b/>
          <w:color w:val="000000"/>
          <w:kern w:val="0"/>
          <w:sz w:val="44"/>
          <w:szCs w:val="44"/>
        </w:rPr>
        <w:t>督查记录表</w:t>
      </w:r>
    </w:p>
    <w:bookmarkEnd w:id="0"/>
    <w:p>
      <w:pPr>
        <w:tabs>
          <w:tab w:val="left" w:pos="14400"/>
        </w:tabs>
        <w:spacing w:line="460" w:lineRule="exact"/>
        <w:ind w:right="-82" w:rightChars="-39"/>
        <w:rPr>
          <w:rFonts w:eastAsia="仿宋_GB2312"/>
          <w:b/>
          <w:color w:val="000000"/>
          <w:sz w:val="28"/>
          <w:szCs w:val="28"/>
        </w:rPr>
      </w:pPr>
      <w:r>
        <w:rPr>
          <w:rFonts w:eastAsia="仿宋_GB2312"/>
          <w:color w:val="000000"/>
          <w:sz w:val="28"/>
          <w:szCs w:val="28"/>
        </w:rPr>
        <w:t>项目名称:</w:t>
      </w:r>
      <w:r>
        <w:rPr>
          <w:rFonts w:eastAsia="仿宋_GB2312"/>
          <w:b/>
          <w:color w:val="000000"/>
          <w:sz w:val="28"/>
          <w:szCs w:val="28"/>
        </w:rPr>
        <w:t xml:space="preserve">  </w:t>
      </w:r>
      <w:r>
        <w:rPr>
          <w:rFonts w:eastAsia="仿宋_GB2312"/>
          <w:color w:val="000000"/>
          <w:sz w:val="28"/>
          <w:szCs w:val="28"/>
        </w:rPr>
        <w:t xml:space="preserve">                          建设单位:</w:t>
      </w:r>
    </w:p>
    <w:p>
      <w:pPr>
        <w:tabs>
          <w:tab w:val="left" w:pos="5040"/>
          <w:tab w:val="left" w:pos="5400"/>
          <w:tab w:val="left" w:pos="14400"/>
        </w:tabs>
        <w:spacing w:line="460" w:lineRule="exact"/>
        <w:ind w:right="-82" w:rightChars="-39"/>
        <w:rPr>
          <w:rFonts w:eastAsia="仿宋_GB2312"/>
          <w:b/>
          <w:color w:val="000000"/>
          <w:spacing w:val="-10"/>
          <w:sz w:val="28"/>
          <w:szCs w:val="28"/>
        </w:rPr>
      </w:pPr>
      <w:r>
        <w:rPr>
          <w:rFonts w:eastAsia="仿宋_GB2312"/>
          <w:color w:val="000000"/>
          <w:sz w:val="28"/>
          <w:szCs w:val="28"/>
        </w:rPr>
        <w:t>监理单位:</w:t>
      </w:r>
      <w:r>
        <w:rPr>
          <w:rFonts w:eastAsia="仿宋_GB2312"/>
          <w:b/>
          <w:color w:val="000000"/>
          <w:sz w:val="28"/>
          <w:szCs w:val="28"/>
        </w:rPr>
        <w:t xml:space="preserve">                            </w:t>
      </w:r>
      <w:r>
        <w:rPr>
          <w:rFonts w:eastAsia="仿宋_GB2312"/>
          <w:color w:val="000000"/>
          <w:sz w:val="28"/>
          <w:szCs w:val="28"/>
        </w:rPr>
        <w:t>施工单位:</w:t>
      </w:r>
    </w:p>
    <w:p>
      <w:pPr>
        <w:tabs>
          <w:tab w:val="left" w:pos="14400"/>
        </w:tabs>
        <w:spacing w:line="460" w:lineRule="exact"/>
        <w:ind w:right="-260" w:rightChars="-124"/>
        <w:rPr>
          <w:rFonts w:eastAsia="仿宋_GB2312"/>
          <w:color w:val="000000"/>
          <w:sz w:val="28"/>
          <w:szCs w:val="28"/>
        </w:rPr>
      </w:pPr>
      <w:r>
        <w:rPr>
          <w:rFonts w:eastAsia="仿宋_GB2312"/>
          <w:color w:val="000000"/>
          <w:sz w:val="28"/>
          <w:szCs w:val="28"/>
        </w:rPr>
        <w:t xml:space="preserve">工程进度:          ; 督查日期:2021年   月   日 ; </w:t>
      </w:r>
      <w:r>
        <w:rPr>
          <w:rFonts w:eastAsia="仿宋_GB2312"/>
          <w:color w:val="000000"/>
          <w:spacing w:val="-10"/>
          <w:sz w:val="28"/>
          <w:szCs w:val="28"/>
        </w:rPr>
        <w:t>编号:2021-3-(   )</w:t>
      </w:r>
    </w:p>
    <w:p>
      <w:pPr>
        <w:tabs>
          <w:tab w:val="left" w:pos="14400"/>
        </w:tabs>
        <w:spacing w:line="120" w:lineRule="exact"/>
        <w:ind w:right="-185" w:rightChars="-88"/>
        <w:rPr>
          <w:rFonts w:eastAsia="仿宋_GB2312"/>
          <w:color w:val="000000"/>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449"/>
        <w:gridCol w:w="1575"/>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22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sz w:val="24"/>
              </w:rPr>
              <w:t>督</w:t>
            </w:r>
            <w:r>
              <w:rPr>
                <w:rFonts w:eastAsia="仿宋"/>
                <w:color w:val="000000"/>
                <w:kern w:val="0"/>
                <w:sz w:val="24"/>
              </w:rPr>
              <w:t>查内容</w:t>
            </w:r>
          </w:p>
        </w:tc>
        <w:tc>
          <w:tcPr>
            <w:tcW w:w="15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olor w:val="000000"/>
                <w:sz w:val="24"/>
              </w:rPr>
            </w:pPr>
            <w:r>
              <w:rPr>
                <w:rFonts w:eastAsia="仿宋"/>
                <w:color w:val="000000"/>
                <w:sz w:val="24"/>
              </w:rPr>
              <w:t>督</w:t>
            </w:r>
            <w:r>
              <w:rPr>
                <w:rFonts w:eastAsia="仿宋"/>
                <w:color w:val="000000"/>
                <w:kern w:val="0"/>
                <w:sz w:val="24"/>
              </w:rPr>
              <w:t>查结果</w:t>
            </w:r>
          </w:p>
        </w:tc>
        <w:tc>
          <w:tcPr>
            <w:tcW w:w="29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olor w:val="000000"/>
                <w:sz w:val="24"/>
              </w:rPr>
            </w:pPr>
            <w:r>
              <w:rPr>
                <w:rFonts w:eastAsia="仿宋"/>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r>
              <w:rPr>
                <w:rFonts w:eastAsia="仿宋"/>
                <w:color w:val="000000"/>
                <w:sz w:val="24"/>
              </w:rPr>
              <w:t>(一)</w:t>
            </w:r>
          </w:p>
          <w:p>
            <w:pPr>
              <w:spacing w:line="360" w:lineRule="exact"/>
              <w:jc w:val="center"/>
              <w:rPr>
                <w:rFonts w:eastAsia="仿宋"/>
                <w:color w:val="000000"/>
                <w:sz w:val="24"/>
              </w:rPr>
            </w:pPr>
            <w:r>
              <w:rPr>
                <w:rFonts w:eastAsia="仿宋"/>
                <w:color w:val="000000"/>
                <w:kern w:val="0"/>
                <w:sz w:val="24"/>
                <w:lang w:val="zh-CN"/>
              </w:rPr>
              <w:t>质量安全行为</w:t>
            </w: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lang w:val="zh-CN"/>
              </w:rPr>
            </w:pPr>
            <w:r>
              <w:rPr>
                <w:rFonts w:eastAsia="仿宋"/>
                <w:color w:val="000000"/>
                <w:sz w:val="24"/>
              </w:rPr>
              <w:t>1</w:t>
            </w:r>
            <w:r>
              <w:rPr>
                <w:rFonts w:eastAsia="仿宋"/>
                <w:color w:val="000000"/>
                <w:kern w:val="0"/>
                <w:sz w:val="24"/>
                <w:lang w:val="zh-CN"/>
              </w:rPr>
              <w:t>．建设单位</w:t>
            </w:r>
            <w:r>
              <w:rPr>
                <w:rFonts w:eastAsia="仿宋"/>
                <w:color w:val="000000"/>
                <w:kern w:val="0"/>
                <w:sz w:val="24"/>
              </w:rPr>
              <w:t>是否办理质量</w:t>
            </w:r>
            <w:r>
              <w:rPr>
                <w:rFonts w:eastAsia="仿宋"/>
                <w:color w:val="000000"/>
                <w:kern w:val="0"/>
                <w:sz w:val="24"/>
                <w:lang w:val="zh-CN"/>
              </w:rPr>
              <w:t>、</w:t>
            </w:r>
            <w:r>
              <w:rPr>
                <w:rFonts w:eastAsia="仿宋"/>
                <w:color w:val="000000"/>
                <w:sz w:val="24"/>
              </w:rPr>
              <w:t>安全</w:t>
            </w:r>
            <w:r>
              <w:rPr>
                <w:rFonts w:eastAsia="仿宋"/>
                <w:color w:val="000000"/>
                <w:kern w:val="0"/>
                <w:sz w:val="24"/>
                <w:lang w:val="zh-CN"/>
              </w:rPr>
              <w:t>监督注册及施工许可证手续</w:t>
            </w:r>
            <w:r>
              <w:rPr>
                <w:rFonts w:eastAsia="仿宋"/>
                <w:color w:val="000000"/>
                <w:kern w:val="0"/>
                <w:sz w:val="24"/>
              </w:rPr>
              <w:t>；是否</w:t>
            </w:r>
            <w:r>
              <w:rPr>
                <w:rFonts w:eastAsia="仿宋"/>
                <w:color w:val="000000"/>
                <w:kern w:val="0"/>
                <w:sz w:val="24"/>
                <w:lang w:val="zh-CN"/>
              </w:rPr>
              <w:t>签订有关检测合同。</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sz w:val="24"/>
              </w:rPr>
            </w:pPr>
            <w:r>
              <w:rPr>
                <w:rFonts w:eastAsia="仿宋"/>
                <w:color w:val="000000"/>
                <w:sz w:val="24"/>
              </w:rPr>
              <w:t>2</w:t>
            </w:r>
            <w:r>
              <w:rPr>
                <w:rFonts w:eastAsia="仿宋"/>
                <w:color w:val="000000"/>
                <w:kern w:val="0"/>
                <w:sz w:val="24"/>
                <w:lang w:val="zh-CN"/>
              </w:rPr>
              <w:t>．</w:t>
            </w:r>
            <w:r>
              <w:rPr>
                <w:rFonts w:eastAsia="仿宋"/>
                <w:color w:val="000000"/>
                <w:sz w:val="24"/>
              </w:rPr>
              <w:t>是否</w:t>
            </w:r>
            <w:r>
              <w:rPr>
                <w:rFonts w:eastAsia="仿宋"/>
                <w:color w:val="000000"/>
                <w:kern w:val="0"/>
                <w:sz w:val="24"/>
                <w:lang w:val="zh-CN"/>
              </w:rPr>
              <w:t>落实</w:t>
            </w:r>
            <w:r>
              <w:rPr>
                <w:rFonts w:eastAsia="仿宋"/>
                <w:color w:val="000000"/>
                <w:sz w:val="24"/>
              </w:rPr>
              <w:t>开工前安全条件审查; 是否按要求支付并建立安全防护文明施工措施费使用台账</w:t>
            </w:r>
            <w:r>
              <w:rPr>
                <w:rFonts w:eastAsia="仿宋"/>
                <w:color w:val="000000"/>
                <w:kern w:val="0"/>
                <w:sz w:val="24"/>
                <w:lang w:val="zh-CN"/>
              </w:rPr>
              <w:t>。</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kern w:val="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lang w:val="zh-CN"/>
              </w:rPr>
            </w:pPr>
            <w:r>
              <w:rPr>
                <w:rFonts w:eastAsia="仿宋"/>
                <w:color w:val="000000"/>
                <w:sz w:val="24"/>
              </w:rPr>
              <w:t>3</w:t>
            </w:r>
            <w:r>
              <w:rPr>
                <w:rFonts w:eastAsia="仿宋"/>
                <w:color w:val="000000"/>
                <w:kern w:val="0"/>
                <w:sz w:val="24"/>
                <w:lang w:val="zh-CN"/>
              </w:rPr>
              <w:t>．</w:t>
            </w:r>
            <w:r>
              <w:rPr>
                <w:rFonts w:eastAsia="仿宋"/>
                <w:color w:val="000000"/>
                <w:kern w:val="0"/>
                <w:sz w:val="24"/>
              </w:rPr>
              <w:t>是否落实汛期雨季和高温高峰时期施工措施；每月是否对项目开展建筑施工质量及安全生产标准化自评。</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lang w:val="zh-CN"/>
              </w:rPr>
            </w:pPr>
            <w:r>
              <w:rPr>
                <w:rFonts w:eastAsia="仿宋"/>
                <w:color w:val="000000"/>
                <w:kern w:val="0"/>
                <w:sz w:val="24"/>
              </w:rPr>
              <w:t>4．施工项目部、现场监理部关键岗位人员是否按配备要求到岗履职。</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rPr>
            </w:pPr>
            <w:r>
              <w:rPr>
                <w:rFonts w:eastAsia="仿宋"/>
                <w:color w:val="000000"/>
                <w:kern w:val="0"/>
                <w:sz w:val="24"/>
              </w:rPr>
              <w:t>5．建设、监理单位是否</w:t>
            </w:r>
            <w:r>
              <w:rPr>
                <w:rFonts w:eastAsia="仿宋"/>
                <w:color w:val="000000"/>
                <w:sz w:val="24"/>
              </w:rPr>
              <w:t>对施工项目部关键岗位人员到岗履职情况进行检查。</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kern w:val="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36" w:firstLineChars="150"/>
              <w:jc w:val="left"/>
              <w:rPr>
                <w:rFonts w:eastAsia="仿宋"/>
                <w:color w:val="000000"/>
                <w:spacing w:val="-8"/>
                <w:kern w:val="0"/>
                <w:sz w:val="24"/>
                <w:lang w:val="zh-CN"/>
              </w:rPr>
            </w:pPr>
            <w:r>
              <w:rPr>
                <w:rFonts w:eastAsia="仿宋"/>
                <w:color w:val="000000"/>
                <w:spacing w:val="-8"/>
                <w:kern w:val="0"/>
                <w:sz w:val="24"/>
              </w:rPr>
              <w:t>6．施工企业是否对项目进行定期检查并督促对存在的隐患进行整改落实，并将检查情况每月及时上报监督机构；施工单位对监督、监理下发的整改通知是否整改落实并回复。</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lang w:val="zh-CN"/>
              </w:rPr>
            </w:pPr>
            <w:r>
              <w:rPr>
                <w:rFonts w:eastAsia="仿宋"/>
                <w:color w:val="000000"/>
                <w:sz w:val="24"/>
              </w:rPr>
              <w:t>7</w:t>
            </w:r>
            <w:r>
              <w:rPr>
                <w:rFonts w:eastAsia="仿宋"/>
                <w:color w:val="000000"/>
                <w:kern w:val="0"/>
                <w:sz w:val="24"/>
                <w:lang w:val="zh-CN"/>
              </w:rPr>
              <w:t>．</w:t>
            </w:r>
            <w:r>
              <w:rPr>
                <w:rFonts w:eastAsia="仿宋"/>
                <w:color w:val="000000"/>
                <w:kern w:val="0"/>
                <w:sz w:val="24"/>
              </w:rPr>
              <w:t>是否及时出具</w:t>
            </w:r>
            <w:r>
              <w:rPr>
                <w:rFonts w:eastAsia="仿宋"/>
                <w:color w:val="000000"/>
                <w:kern w:val="0"/>
                <w:sz w:val="24"/>
                <w:lang w:val="zh-CN"/>
              </w:rPr>
              <w:t>设计变更并按要求复审</w:t>
            </w:r>
            <w:r>
              <w:rPr>
                <w:rFonts w:eastAsia="仿宋"/>
                <w:color w:val="000000"/>
                <w:kern w:val="0"/>
                <w:sz w:val="24"/>
              </w:rPr>
              <w:t>；</w:t>
            </w:r>
            <w:r>
              <w:rPr>
                <w:rFonts w:eastAsia="仿宋"/>
                <w:color w:val="000000"/>
                <w:kern w:val="0"/>
                <w:sz w:val="24"/>
                <w:lang w:val="zh-CN"/>
              </w:rPr>
              <w:t>现场施工蓝图</w:t>
            </w:r>
            <w:r>
              <w:rPr>
                <w:rFonts w:eastAsia="仿宋"/>
                <w:color w:val="000000"/>
                <w:kern w:val="0"/>
                <w:sz w:val="24"/>
              </w:rPr>
              <w:t>是否</w:t>
            </w:r>
            <w:r>
              <w:rPr>
                <w:rFonts w:eastAsia="仿宋"/>
                <w:color w:val="000000"/>
                <w:kern w:val="0"/>
                <w:sz w:val="24"/>
                <w:lang w:val="zh-CN"/>
              </w:rPr>
              <w:t>加盖图审专用章。</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sz w:val="24"/>
              </w:rPr>
            </w:pPr>
            <w:r>
              <w:rPr>
                <w:rFonts w:eastAsia="仿宋"/>
                <w:color w:val="000000"/>
                <w:sz w:val="24"/>
              </w:rPr>
              <w:t>8</w:t>
            </w:r>
            <w:r>
              <w:rPr>
                <w:rFonts w:eastAsia="仿宋"/>
                <w:color w:val="000000"/>
                <w:kern w:val="0"/>
                <w:sz w:val="24"/>
                <w:lang w:val="zh-CN"/>
              </w:rPr>
              <w:t>．五个公示牌 (违法违规行为举报、建筑节能、企业现场带班、质安隐患整改公示牌、扬尘防治责任牌) 张挂</w:t>
            </w:r>
            <w:r>
              <w:rPr>
                <w:rFonts w:eastAsia="仿宋"/>
                <w:color w:val="000000"/>
                <w:kern w:val="0"/>
                <w:sz w:val="24"/>
              </w:rPr>
              <w:t>是否符合要求</w:t>
            </w:r>
            <w:r>
              <w:rPr>
                <w:rFonts w:eastAsia="仿宋"/>
                <w:color w:val="000000"/>
                <w:kern w:val="0"/>
                <w:sz w:val="24"/>
                <w:lang w:val="zh-CN"/>
              </w:rPr>
              <w:t>。</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kern w:val="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sz w:val="24"/>
              </w:rPr>
            </w:pPr>
          </w:p>
        </w:tc>
        <w:tc>
          <w:tcPr>
            <w:tcW w:w="44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360" w:firstLineChars="150"/>
              <w:jc w:val="left"/>
              <w:rPr>
                <w:rFonts w:eastAsia="仿宋"/>
                <w:color w:val="000000"/>
                <w:kern w:val="0"/>
                <w:sz w:val="24"/>
                <w:lang w:val="zh-CN"/>
              </w:rPr>
            </w:pPr>
            <w:r>
              <w:rPr>
                <w:rFonts w:eastAsia="仿宋"/>
                <w:color w:val="000000"/>
                <w:sz w:val="24"/>
              </w:rPr>
              <w:t>9</w:t>
            </w:r>
            <w:r>
              <w:rPr>
                <w:rFonts w:eastAsia="仿宋"/>
                <w:color w:val="000000"/>
                <w:kern w:val="0"/>
                <w:sz w:val="24"/>
                <w:lang w:val="zh-CN"/>
              </w:rPr>
              <w:t>．有关责任单位</w:t>
            </w:r>
            <w:r>
              <w:rPr>
                <w:rFonts w:eastAsia="仿宋"/>
                <w:color w:val="000000"/>
                <w:kern w:val="0"/>
                <w:sz w:val="24"/>
              </w:rPr>
              <w:t>是否</w:t>
            </w:r>
            <w:r>
              <w:rPr>
                <w:rFonts w:eastAsia="仿宋"/>
                <w:color w:val="000000"/>
                <w:kern w:val="0"/>
                <w:sz w:val="24"/>
                <w:lang w:val="zh-CN"/>
              </w:rPr>
              <w:t>对专项及分部工程进行</w:t>
            </w:r>
            <w:r>
              <w:rPr>
                <w:rFonts w:eastAsia="仿宋"/>
                <w:color w:val="000000"/>
                <w:kern w:val="0"/>
                <w:sz w:val="24"/>
              </w:rPr>
              <w:t>及时</w:t>
            </w:r>
            <w:r>
              <w:rPr>
                <w:rFonts w:eastAsia="仿宋"/>
                <w:color w:val="000000"/>
                <w:kern w:val="0"/>
                <w:sz w:val="24"/>
                <w:lang w:val="zh-CN"/>
              </w:rPr>
              <w:t>验收</w:t>
            </w:r>
            <w:r>
              <w:rPr>
                <w:rFonts w:eastAsia="仿宋"/>
                <w:color w:val="000000"/>
                <w:kern w:val="0"/>
                <w:sz w:val="24"/>
              </w:rPr>
              <w:t>。</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
                <w:color w:val="000000"/>
                <w:sz w:val="24"/>
              </w:rPr>
            </w:pPr>
            <w:r>
              <w:rPr>
                <w:rFonts w:eastAsia="仿宋"/>
                <w:color w:val="000000"/>
                <w:kern w:val="0"/>
                <w:sz w:val="24"/>
              </w:rPr>
              <w:t>是□ ；否□</w:t>
            </w:r>
          </w:p>
        </w:tc>
        <w:tc>
          <w:tcPr>
            <w:tcW w:w="2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60" w:firstLineChars="150"/>
              <w:jc w:val="left"/>
              <w:rPr>
                <w:rFonts w:eastAsia="仿宋"/>
                <w:color w:val="000000"/>
                <w:kern w:val="0"/>
                <w:sz w:val="24"/>
                <w:lang w:val="zh-CN"/>
              </w:rPr>
            </w:pPr>
          </w:p>
        </w:tc>
      </w:tr>
    </w:tbl>
    <w:p>
      <w:pPr>
        <w:wordWrap w:val="0"/>
        <w:spacing w:line="500" w:lineRule="exact"/>
        <w:ind w:right="-260" w:rightChars="-124" w:firstLine="420" w:firstLineChars="150"/>
        <w:rPr>
          <w:rFonts w:eastAsia="仿宋_GB2312"/>
          <w:color w:val="000000"/>
          <w:sz w:val="28"/>
          <w:szCs w:val="28"/>
        </w:rPr>
      </w:pPr>
      <w:r>
        <w:rPr>
          <w:rFonts w:eastAsia="仿宋_GB2312"/>
          <w:color w:val="000000"/>
          <w:sz w:val="28"/>
          <w:szCs w:val="28"/>
        </w:rPr>
        <w:t>注:希各有关单位及人员,严格履职,责任到人。         第1页共4页</w:t>
      </w:r>
    </w:p>
    <w:p>
      <w:pPr>
        <w:widowControl/>
        <w:jc w:val="left"/>
        <w:rPr>
          <w:rFonts w:eastAsia="仿宋_GB2312"/>
          <w:color w:val="000000"/>
          <w:sz w:val="28"/>
          <w:szCs w:val="28"/>
        </w:rPr>
        <w:sectPr>
          <w:footerReference r:id="rId3" w:type="default"/>
          <w:pgSz w:w="11906" w:h="16838"/>
          <w:pgMar w:top="2098" w:right="1531" w:bottom="1984" w:left="1531" w:header="851" w:footer="992" w:gutter="0"/>
          <w:pgNumType w:fmt="numberInDash"/>
          <w:cols w:space="720" w:num="1"/>
        </w:sectPr>
      </w:pPr>
    </w:p>
    <w:p>
      <w:pPr>
        <w:spacing w:line="560" w:lineRule="exact"/>
        <w:jc w:val="center"/>
        <w:rPr>
          <w:rFonts w:eastAsia="楷体_GB2312"/>
          <w:b/>
          <w:color w:val="000000"/>
          <w:spacing w:val="-12"/>
          <w:sz w:val="36"/>
          <w:szCs w:val="36"/>
        </w:rPr>
      </w:pPr>
      <w:r>
        <w:rPr>
          <w:b/>
          <w:color w:val="000000"/>
          <w:sz w:val="44"/>
          <w:szCs w:val="44"/>
        </w:rPr>
        <w:t xml:space="preserve">渌口区住房和城乡建设局                         </w:t>
      </w:r>
      <w:r>
        <w:rPr>
          <w:b/>
          <w:color w:val="000000"/>
          <w:spacing w:val="-10"/>
          <w:kern w:val="0"/>
          <w:sz w:val="44"/>
          <w:szCs w:val="44"/>
        </w:rPr>
        <w:t>2021年三季度建设工程质量安全</w:t>
      </w:r>
      <w:r>
        <w:rPr>
          <w:b/>
          <w:color w:val="000000"/>
          <w:kern w:val="0"/>
          <w:sz w:val="44"/>
          <w:szCs w:val="44"/>
        </w:rPr>
        <w:t>督查记录表</w:t>
      </w:r>
    </w:p>
    <w:p>
      <w:pPr>
        <w:spacing w:line="240" w:lineRule="exact"/>
        <w:jc w:val="center"/>
        <w:rPr>
          <w:rFonts w:eastAsia="楷体_GB2312"/>
          <w:b/>
          <w:color w:val="000000"/>
          <w:spacing w:val="-12"/>
          <w:sz w:val="36"/>
          <w:szCs w:val="36"/>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0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8"/>
                <w:szCs w:val="28"/>
              </w:rPr>
            </w:pPr>
            <w:r>
              <w:rPr>
                <w:rFonts w:eastAsia="仿宋"/>
                <w:color w:val="000000"/>
                <w:sz w:val="28"/>
                <w:szCs w:val="28"/>
              </w:rPr>
              <w:t>督</w:t>
            </w:r>
            <w:r>
              <w:rPr>
                <w:rFonts w:eastAsia="仿宋"/>
                <w:color w:val="000000"/>
                <w:kern w:val="0"/>
                <w:sz w:val="28"/>
                <w:szCs w:val="28"/>
              </w:rPr>
              <w:t>查内容</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olor w:val="000000"/>
                <w:sz w:val="28"/>
                <w:szCs w:val="28"/>
              </w:rPr>
            </w:pPr>
            <w:r>
              <w:rPr>
                <w:rFonts w:eastAsia="仿宋"/>
                <w:color w:val="000000"/>
                <w:sz w:val="28"/>
                <w:szCs w:val="28"/>
              </w:rPr>
              <w:t>督</w:t>
            </w:r>
            <w:r>
              <w:rPr>
                <w:rFonts w:eastAsia="仿宋"/>
                <w:color w:val="000000"/>
                <w:kern w:val="0"/>
                <w:sz w:val="28"/>
                <w:szCs w:val="28"/>
              </w:rPr>
              <w:t>查结果</w:t>
            </w:r>
          </w:p>
        </w:tc>
        <w:tc>
          <w:tcPr>
            <w:tcW w:w="32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color w:val="000000"/>
                <w:sz w:val="28"/>
                <w:szCs w:val="28"/>
              </w:rPr>
            </w:pPr>
            <w:r>
              <w:rPr>
                <w:rFonts w:eastAsia="仿宋"/>
                <w:color w:val="000000"/>
                <w:sz w:val="28"/>
                <w:szCs w:val="28"/>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color w:val="000000"/>
                <w:sz w:val="24"/>
              </w:rPr>
            </w:pPr>
            <w:r>
              <w:rPr>
                <w:rFonts w:eastAsia="仿宋"/>
                <w:color w:val="000000"/>
                <w:sz w:val="24"/>
              </w:rPr>
              <w:t>(一)</w:t>
            </w:r>
          </w:p>
          <w:p>
            <w:pPr>
              <w:autoSpaceDE w:val="0"/>
              <w:autoSpaceDN w:val="0"/>
              <w:adjustRightInd w:val="0"/>
              <w:spacing w:line="360" w:lineRule="exact"/>
              <w:jc w:val="center"/>
              <w:rPr>
                <w:rFonts w:eastAsia="仿宋"/>
                <w:color w:val="000000"/>
                <w:kern w:val="0"/>
                <w:sz w:val="24"/>
                <w:lang w:val="zh-CN"/>
              </w:rPr>
            </w:pPr>
            <w:r>
              <w:rPr>
                <w:rFonts w:eastAsia="仿宋"/>
                <w:color w:val="000000"/>
                <w:kern w:val="0"/>
                <w:sz w:val="24"/>
                <w:lang w:val="zh-CN"/>
              </w:rPr>
              <w:t>质量安全行为</w:t>
            </w: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kern w:val="0"/>
                <w:sz w:val="24"/>
                <w:lang w:val="zh-CN"/>
              </w:rPr>
            </w:pPr>
            <w:r>
              <w:rPr>
                <w:rFonts w:eastAsia="仿宋"/>
                <w:color w:val="000000"/>
                <w:sz w:val="24"/>
              </w:rPr>
              <w:t>10</w:t>
            </w:r>
            <w:r>
              <w:rPr>
                <w:rFonts w:eastAsia="仿宋"/>
                <w:color w:val="000000"/>
                <w:kern w:val="0"/>
                <w:sz w:val="24"/>
                <w:lang w:val="zh-CN"/>
              </w:rPr>
              <w:t>．质量安全隐患</w:t>
            </w:r>
            <w:r>
              <w:rPr>
                <w:rFonts w:eastAsia="仿宋"/>
                <w:color w:val="000000"/>
                <w:kern w:val="0"/>
                <w:sz w:val="24"/>
              </w:rPr>
              <w:t>是否按要求</w:t>
            </w:r>
            <w:r>
              <w:rPr>
                <w:rFonts w:eastAsia="仿宋"/>
                <w:color w:val="000000"/>
                <w:kern w:val="0"/>
                <w:sz w:val="24"/>
                <w:lang w:val="zh-CN"/>
              </w:rPr>
              <w:t>整改落实并回复,工程施工质量及安全技术资料</w:t>
            </w:r>
            <w:r>
              <w:rPr>
                <w:rFonts w:eastAsia="仿宋"/>
                <w:color w:val="000000"/>
                <w:kern w:val="0"/>
                <w:sz w:val="24"/>
              </w:rPr>
              <w:t>是否真实</w:t>
            </w:r>
            <w:r>
              <w:rPr>
                <w:rFonts w:eastAsia="仿宋"/>
                <w:color w:val="000000"/>
                <w:kern w:val="0"/>
                <w:sz w:val="24"/>
                <w:lang w:val="zh-CN"/>
              </w:rPr>
              <w:t>、</w:t>
            </w:r>
            <w:r>
              <w:rPr>
                <w:rFonts w:eastAsia="仿宋"/>
                <w:color w:val="000000"/>
                <w:kern w:val="0"/>
                <w:sz w:val="24"/>
              </w:rPr>
              <w:t>及时</w:t>
            </w:r>
            <w:r>
              <w:rPr>
                <w:rFonts w:eastAsia="仿宋"/>
                <w:color w:val="000000"/>
                <w:kern w:val="0"/>
                <w:sz w:val="24"/>
                <w:lang w:val="zh-CN"/>
              </w:rPr>
              <w:t>、</w:t>
            </w:r>
            <w:r>
              <w:rPr>
                <w:rFonts w:eastAsia="仿宋"/>
                <w:color w:val="000000"/>
                <w:kern w:val="0"/>
                <w:sz w:val="24"/>
              </w:rPr>
              <w:t>齐全</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sz w:val="24"/>
              </w:rPr>
              <w:t>11</w:t>
            </w:r>
            <w:r>
              <w:rPr>
                <w:rFonts w:eastAsia="仿宋"/>
                <w:color w:val="000000"/>
                <w:kern w:val="0"/>
                <w:sz w:val="24"/>
                <w:lang w:val="zh-CN"/>
              </w:rPr>
              <w:t>．农民工岗前安全生产培训工作</w:t>
            </w:r>
            <w:r>
              <w:rPr>
                <w:rFonts w:eastAsia="仿宋"/>
                <w:color w:val="000000"/>
                <w:kern w:val="0"/>
                <w:sz w:val="24"/>
              </w:rPr>
              <w:t>是否开展；技术交底</w:t>
            </w:r>
            <w:r>
              <w:rPr>
                <w:rFonts w:eastAsia="仿宋"/>
                <w:color w:val="000000"/>
                <w:kern w:val="0"/>
                <w:sz w:val="24"/>
                <w:lang w:val="zh-CN"/>
              </w:rPr>
              <w:t>工作</w:t>
            </w:r>
            <w:r>
              <w:rPr>
                <w:rFonts w:eastAsia="仿宋"/>
                <w:color w:val="000000"/>
                <w:kern w:val="0"/>
                <w:sz w:val="24"/>
              </w:rPr>
              <w:t>是否落实到位</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sz w:val="24"/>
              </w:rPr>
              <w:t>12</w:t>
            </w:r>
            <w:r>
              <w:rPr>
                <w:rFonts w:eastAsia="仿宋"/>
                <w:color w:val="000000"/>
                <w:kern w:val="0"/>
                <w:sz w:val="24"/>
                <w:lang w:val="zh-CN"/>
              </w:rPr>
              <w:t>．各方责任主体</w:t>
            </w:r>
            <w:r>
              <w:rPr>
                <w:rFonts w:eastAsia="仿宋"/>
                <w:color w:val="000000"/>
                <w:kern w:val="0"/>
                <w:sz w:val="24"/>
              </w:rPr>
              <w:t>是否执行DBJ43/306-2014</w:t>
            </w:r>
            <w:r>
              <w:rPr>
                <w:rFonts w:eastAsia="仿宋"/>
                <w:color w:val="000000"/>
                <w:kern w:val="0"/>
                <w:sz w:val="24"/>
                <w:lang w:val="zh-CN"/>
              </w:rPr>
              <w:t>住宅工程质量通病防治</w:t>
            </w:r>
            <w:r>
              <w:rPr>
                <w:rFonts w:eastAsia="仿宋"/>
                <w:color w:val="000000"/>
                <w:kern w:val="0"/>
                <w:sz w:val="24"/>
              </w:rPr>
              <w:t>技术规程并实行样板引路</w:t>
            </w:r>
            <w:r>
              <w:rPr>
                <w:rFonts w:eastAsia="仿宋"/>
                <w:color w:val="000000"/>
                <w:kern w:val="0"/>
                <w:sz w:val="24"/>
                <w:lang w:val="zh-CN"/>
              </w:rPr>
              <w:t>；</w:t>
            </w:r>
            <w:r>
              <w:rPr>
                <w:rFonts w:eastAsia="仿宋"/>
                <w:color w:val="000000"/>
                <w:kern w:val="0"/>
                <w:sz w:val="24"/>
              </w:rPr>
              <w:t>工程质量终身责任</w:t>
            </w:r>
            <w:r>
              <w:rPr>
                <w:rFonts w:eastAsia="仿宋"/>
                <w:color w:val="000000"/>
                <w:kern w:val="0"/>
                <w:sz w:val="24"/>
                <w:lang w:val="zh-CN"/>
              </w:rPr>
              <w:t>及</w:t>
            </w:r>
            <w:r>
              <w:rPr>
                <w:rFonts w:eastAsia="仿宋"/>
                <w:color w:val="000000"/>
                <w:kern w:val="0"/>
                <w:sz w:val="24"/>
              </w:rPr>
              <w:t>安全</w:t>
            </w:r>
            <w:r>
              <w:rPr>
                <w:rFonts w:eastAsia="仿宋"/>
                <w:color w:val="000000"/>
                <w:kern w:val="0"/>
                <w:sz w:val="24"/>
                <w:lang w:val="zh-CN"/>
              </w:rPr>
              <w:t>生产</w:t>
            </w:r>
            <w:r>
              <w:rPr>
                <w:rFonts w:eastAsia="仿宋"/>
                <w:color w:val="000000"/>
                <w:kern w:val="0"/>
                <w:sz w:val="24"/>
              </w:rPr>
              <w:t>承诺书是否签订到位</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color w:val="000000"/>
                <w:sz w:val="24"/>
              </w:rPr>
            </w:pPr>
            <w:r>
              <w:rPr>
                <w:rFonts w:eastAsia="仿宋"/>
                <w:color w:val="000000"/>
                <w:sz w:val="24"/>
              </w:rPr>
              <w:t>(二)</w:t>
            </w:r>
          </w:p>
          <w:p>
            <w:pPr>
              <w:spacing w:line="360" w:lineRule="exact"/>
              <w:jc w:val="center"/>
              <w:rPr>
                <w:rFonts w:eastAsia="仿宋"/>
                <w:color w:val="000000"/>
                <w:kern w:val="0"/>
                <w:sz w:val="24"/>
                <w:lang w:val="zh-CN"/>
              </w:rPr>
            </w:pPr>
            <w:r>
              <w:rPr>
                <w:rFonts w:eastAsia="仿宋"/>
                <w:color w:val="000000"/>
                <w:kern w:val="0"/>
                <w:sz w:val="24"/>
                <w:lang w:val="zh-CN"/>
              </w:rPr>
              <w:t>质量控制及</w:t>
            </w:r>
          </w:p>
          <w:p>
            <w:pPr>
              <w:spacing w:line="360" w:lineRule="exact"/>
              <w:jc w:val="center"/>
              <w:rPr>
                <w:rFonts w:eastAsia="仿宋"/>
                <w:color w:val="000000"/>
                <w:sz w:val="24"/>
              </w:rPr>
            </w:pPr>
            <w:r>
              <w:rPr>
                <w:rFonts w:eastAsia="仿宋"/>
                <w:color w:val="000000"/>
                <w:kern w:val="0"/>
                <w:sz w:val="24"/>
                <w:lang w:val="zh-CN"/>
              </w:rPr>
              <w:t>实体质量</w:t>
            </w: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sz w:val="24"/>
              </w:rPr>
              <w:t>1</w:t>
            </w:r>
            <w:r>
              <w:rPr>
                <w:rFonts w:eastAsia="仿宋"/>
                <w:color w:val="000000"/>
                <w:kern w:val="0"/>
                <w:sz w:val="24"/>
                <w:lang w:val="zh-CN"/>
              </w:rPr>
              <w:t>．原材料进场验收与抽检、两强抽检(含预拌混凝土质量控制)</w:t>
            </w:r>
            <w:r>
              <w:rPr>
                <w:rFonts w:eastAsia="仿宋"/>
                <w:color w:val="000000"/>
                <w:kern w:val="0"/>
                <w:sz w:val="24"/>
              </w:rPr>
              <w:t>是否符合有关规定</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sz w:val="24"/>
              </w:rPr>
              <w:t>2</w:t>
            </w:r>
            <w:r>
              <w:rPr>
                <w:rFonts w:eastAsia="仿宋"/>
                <w:color w:val="000000"/>
                <w:kern w:val="0"/>
                <w:sz w:val="24"/>
                <w:lang w:val="zh-CN"/>
              </w:rPr>
              <w:t>．</w:t>
            </w:r>
            <w:r>
              <w:rPr>
                <w:rFonts w:eastAsia="仿宋"/>
                <w:color w:val="000000"/>
                <w:kern w:val="0"/>
                <w:sz w:val="24"/>
              </w:rPr>
              <w:t>是否按规定执行</w:t>
            </w:r>
            <w:r>
              <w:rPr>
                <w:rFonts w:eastAsia="仿宋"/>
                <w:color w:val="000000"/>
                <w:kern w:val="0"/>
                <w:sz w:val="24"/>
                <w:lang w:val="zh-CN"/>
              </w:rPr>
              <w:t>见证取样及送检</w:t>
            </w:r>
            <w:r>
              <w:rPr>
                <w:rFonts w:eastAsia="仿宋"/>
                <w:color w:val="000000"/>
                <w:kern w:val="0"/>
                <w:sz w:val="24"/>
              </w:rPr>
              <w:t>；</w:t>
            </w:r>
            <w:r>
              <w:rPr>
                <w:rFonts w:eastAsia="仿宋"/>
                <w:color w:val="000000"/>
                <w:kern w:val="0"/>
                <w:sz w:val="24"/>
                <w:lang w:val="zh-CN"/>
              </w:rPr>
              <w:t>钢筋复检</w:t>
            </w:r>
            <w:r>
              <w:rPr>
                <w:rFonts w:eastAsia="仿宋"/>
                <w:color w:val="000000"/>
                <w:kern w:val="0"/>
                <w:sz w:val="24"/>
              </w:rPr>
              <w:t>是否进行</w:t>
            </w:r>
            <w:r>
              <w:rPr>
                <w:rFonts w:eastAsia="仿宋"/>
                <w:color w:val="000000"/>
                <w:kern w:val="0"/>
                <w:sz w:val="24"/>
                <w:lang w:val="zh-CN"/>
              </w:rPr>
              <w:t>重量偏差检测。</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kern w:val="0"/>
                <w:sz w:val="24"/>
                <w:lang w:val="zh-CN"/>
              </w:rPr>
              <w:t>3．钢筋隐蔽工程</w:t>
            </w:r>
            <w:r>
              <w:rPr>
                <w:rFonts w:eastAsia="仿宋"/>
                <w:color w:val="000000"/>
                <w:kern w:val="0"/>
                <w:sz w:val="24"/>
              </w:rPr>
              <w:t>是否按程序及时验收；</w:t>
            </w:r>
            <w:r>
              <w:rPr>
                <w:rFonts w:eastAsia="仿宋"/>
                <w:color w:val="000000"/>
                <w:kern w:val="0"/>
                <w:sz w:val="24"/>
                <w:lang w:val="zh-CN"/>
              </w:rPr>
              <w:t>保护层垫块或塑卡、定位钢筋</w:t>
            </w:r>
            <w:r>
              <w:rPr>
                <w:rFonts w:eastAsia="仿宋"/>
                <w:color w:val="000000"/>
                <w:kern w:val="0"/>
                <w:sz w:val="24"/>
              </w:rPr>
              <w:t>是否</w:t>
            </w:r>
            <w:r>
              <w:rPr>
                <w:rFonts w:eastAsia="仿宋"/>
                <w:color w:val="000000"/>
                <w:kern w:val="0"/>
                <w:sz w:val="24"/>
                <w:lang w:val="zh-CN"/>
              </w:rPr>
              <w:t>设置到位。</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kern w:val="0"/>
                <w:sz w:val="24"/>
              </w:rPr>
              <w:t>4</w:t>
            </w:r>
            <w:r>
              <w:rPr>
                <w:rFonts w:eastAsia="仿宋"/>
                <w:color w:val="000000"/>
                <w:kern w:val="0"/>
                <w:sz w:val="24"/>
                <w:lang w:val="zh-CN"/>
              </w:rPr>
              <w:t>．砼标养、同养、拆模试块的留置</w:t>
            </w:r>
            <w:r>
              <w:rPr>
                <w:rFonts w:eastAsia="仿宋"/>
                <w:color w:val="000000"/>
                <w:kern w:val="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kern w:val="0"/>
                <w:sz w:val="24"/>
                <w:lang w:val="zh-CN"/>
              </w:rPr>
            </w:pPr>
            <w:r>
              <w:rPr>
                <w:rFonts w:eastAsia="仿宋"/>
                <w:color w:val="000000"/>
                <w:sz w:val="24"/>
              </w:rPr>
              <w:t>5</w:t>
            </w:r>
            <w:r>
              <w:rPr>
                <w:rFonts w:eastAsia="仿宋"/>
                <w:color w:val="000000"/>
                <w:kern w:val="0"/>
                <w:sz w:val="24"/>
                <w:lang w:val="zh-CN"/>
              </w:rPr>
              <w:t>．砼结构构件外观质量</w:t>
            </w:r>
            <w:r>
              <w:rPr>
                <w:rFonts w:eastAsia="仿宋"/>
                <w:color w:val="000000"/>
                <w:kern w:val="0"/>
                <w:sz w:val="24"/>
              </w:rPr>
              <w:t>是否符合要求；</w:t>
            </w:r>
            <w:r>
              <w:rPr>
                <w:rFonts w:eastAsia="仿宋"/>
                <w:color w:val="000000"/>
                <w:kern w:val="0"/>
                <w:sz w:val="24"/>
                <w:lang w:val="zh-CN"/>
              </w:rPr>
              <w:t>施工缝、后浇带的留设</w:t>
            </w:r>
            <w:r>
              <w:rPr>
                <w:rFonts w:eastAsia="仿宋"/>
                <w:color w:val="000000"/>
                <w:kern w:val="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60" w:firstLineChars="150"/>
              <w:rPr>
                <w:rFonts w:eastAsia="仿宋"/>
                <w:color w:val="000000"/>
                <w:sz w:val="24"/>
              </w:rPr>
            </w:pPr>
            <w:r>
              <w:rPr>
                <w:rFonts w:eastAsia="仿宋"/>
                <w:color w:val="000000"/>
                <w:sz w:val="24"/>
              </w:rPr>
              <w:t>6</w:t>
            </w:r>
            <w:r>
              <w:rPr>
                <w:rFonts w:eastAsia="仿宋"/>
                <w:color w:val="000000"/>
                <w:kern w:val="0"/>
                <w:sz w:val="24"/>
                <w:lang w:val="zh-CN"/>
              </w:rPr>
              <w:t>．砼预制构件外观质量、安装找平及坐浆、吊模等</w:t>
            </w:r>
            <w:r>
              <w:rPr>
                <w:rFonts w:eastAsia="仿宋"/>
                <w:color w:val="000000"/>
                <w:kern w:val="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60" w:firstLineChars="150"/>
              <w:rPr>
                <w:rFonts w:eastAsia="仿宋"/>
                <w:color w:val="000000"/>
                <w:sz w:val="24"/>
              </w:rPr>
            </w:pPr>
            <w:r>
              <w:rPr>
                <w:rFonts w:eastAsia="仿宋"/>
                <w:color w:val="000000"/>
                <w:sz w:val="24"/>
              </w:rPr>
              <w:t>7</w:t>
            </w:r>
            <w:r>
              <w:rPr>
                <w:rFonts w:eastAsia="仿宋"/>
                <w:color w:val="000000"/>
                <w:kern w:val="0"/>
                <w:sz w:val="24"/>
                <w:lang w:val="zh-CN"/>
              </w:rPr>
              <w:t>．</w:t>
            </w:r>
            <w:r>
              <w:rPr>
                <w:rFonts w:eastAsia="仿宋"/>
                <w:color w:val="000000"/>
                <w:kern w:val="0"/>
                <w:sz w:val="24"/>
              </w:rPr>
              <w:t>砌体工程施工是否符合设计及规范要求；砂浆品种、强度等级是否符合设计要求。</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sz w:val="24"/>
              </w:rPr>
            </w:pPr>
            <w:r>
              <w:rPr>
                <w:rFonts w:eastAsia="仿宋"/>
                <w:color w:val="000000"/>
                <w:sz w:val="24"/>
              </w:rPr>
              <w:t>8</w:t>
            </w:r>
            <w:r>
              <w:rPr>
                <w:rFonts w:eastAsia="仿宋"/>
                <w:color w:val="000000"/>
                <w:kern w:val="0"/>
                <w:sz w:val="24"/>
                <w:lang w:val="zh-CN"/>
              </w:rPr>
              <w:t>．砼电子计量、砌筑砂浆中掺入有机塑化剂的控制、砂浆搅拌机的使用</w:t>
            </w:r>
            <w:r>
              <w:rPr>
                <w:rFonts w:eastAsia="仿宋"/>
                <w:color w:val="000000"/>
                <w:kern w:val="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
                <w:color w:val="000000"/>
                <w:sz w:val="24"/>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ind w:firstLine="360" w:firstLineChars="150"/>
              <w:jc w:val="left"/>
              <w:rPr>
                <w:rFonts w:eastAsia="仿宋"/>
                <w:color w:val="000000"/>
                <w:kern w:val="0"/>
                <w:sz w:val="24"/>
                <w:lang w:val="zh-CN"/>
              </w:rPr>
            </w:pPr>
            <w:r>
              <w:rPr>
                <w:rFonts w:eastAsia="仿宋"/>
                <w:color w:val="000000"/>
                <w:sz w:val="24"/>
              </w:rPr>
              <w:t>9</w:t>
            </w:r>
            <w:r>
              <w:rPr>
                <w:rFonts w:eastAsia="仿宋"/>
                <w:color w:val="000000"/>
                <w:kern w:val="0"/>
                <w:sz w:val="24"/>
                <w:lang w:val="zh-CN"/>
              </w:rPr>
              <w:t>．基础验槽(孔) 、结构抽检(测) 、化学植筋抗拔承载力现场检测</w:t>
            </w:r>
            <w:r>
              <w:rPr>
                <w:rFonts w:eastAsia="仿宋"/>
                <w:color w:val="000000"/>
                <w:kern w:val="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eastAsia="仿宋"/>
                <w:color w:val="000000"/>
                <w:kern w:val="0"/>
                <w:sz w:val="24"/>
                <w:lang w:val="zh-CN"/>
              </w:rPr>
            </w:pPr>
          </w:p>
        </w:tc>
      </w:tr>
    </w:tbl>
    <w:p>
      <w:pPr>
        <w:spacing w:line="360" w:lineRule="exact"/>
        <w:jc w:val="right"/>
        <w:rPr>
          <w:rFonts w:eastAsia="仿宋_GB2312"/>
          <w:color w:val="000000"/>
          <w:sz w:val="28"/>
          <w:szCs w:val="28"/>
        </w:rPr>
      </w:pPr>
      <w:r>
        <w:rPr>
          <w:rFonts w:eastAsia="仿宋_GB2312"/>
          <w:color w:val="000000"/>
          <w:sz w:val="28"/>
          <w:szCs w:val="28"/>
        </w:rPr>
        <w:t xml:space="preserve">  第2页共4页</w:t>
      </w:r>
    </w:p>
    <w:p>
      <w:pPr>
        <w:spacing w:line="560" w:lineRule="exact"/>
        <w:jc w:val="center"/>
        <w:rPr>
          <w:b/>
          <w:color w:val="000000"/>
          <w:kern w:val="0"/>
          <w:sz w:val="44"/>
          <w:szCs w:val="44"/>
        </w:rPr>
      </w:pPr>
      <w:r>
        <w:rPr>
          <w:b/>
          <w:color w:val="000000"/>
          <w:sz w:val="44"/>
          <w:szCs w:val="44"/>
        </w:rPr>
        <w:t xml:space="preserve">渌口区住房和城乡建设局                         </w:t>
      </w:r>
      <w:r>
        <w:rPr>
          <w:b/>
          <w:color w:val="000000"/>
          <w:spacing w:val="-10"/>
          <w:kern w:val="0"/>
          <w:sz w:val="44"/>
          <w:szCs w:val="44"/>
        </w:rPr>
        <w:t>2021年三季度建设工程质量安全</w:t>
      </w:r>
      <w:r>
        <w:rPr>
          <w:b/>
          <w:color w:val="000000"/>
          <w:kern w:val="0"/>
          <w:sz w:val="44"/>
          <w:szCs w:val="44"/>
        </w:rPr>
        <w:t>督查记录表</w:t>
      </w:r>
    </w:p>
    <w:p>
      <w:pPr>
        <w:spacing w:line="320" w:lineRule="exact"/>
        <w:jc w:val="center"/>
        <w:rPr>
          <w:b/>
          <w:color w:val="000000"/>
          <w:spacing w:val="-12"/>
          <w:sz w:val="44"/>
          <w:szCs w:val="44"/>
        </w:rPr>
      </w:pPr>
    </w:p>
    <w:p>
      <w:pPr>
        <w:tabs>
          <w:tab w:val="left" w:pos="14400"/>
        </w:tabs>
        <w:spacing w:line="360" w:lineRule="exact"/>
        <w:ind w:right="-260" w:rightChars="-124" w:firstLine="280" w:firstLineChars="100"/>
        <w:rPr>
          <w:rFonts w:eastAsia="仿宋_GB2312"/>
          <w:color w:val="000000"/>
          <w:sz w:val="28"/>
          <w:szCs w:val="28"/>
        </w:rPr>
      </w:pPr>
      <w:r>
        <w:rPr>
          <w:rFonts w:eastAsia="仿宋_GB2312"/>
          <w:color w:val="000000"/>
          <w:sz w:val="28"/>
          <w:szCs w:val="28"/>
        </w:rPr>
        <w:t>项目名称:                                     编号:2021-3-(    )</w:t>
      </w:r>
    </w:p>
    <w:p>
      <w:pPr>
        <w:tabs>
          <w:tab w:val="left" w:pos="14400"/>
        </w:tabs>
        <w:spacing w:line="120" w:lineRule="exact"/>
        <w:ind w:right="-260" w:rightChars="-124"/>
        <w:rPr>
          <w:rFonts w:eastAsia="仿宋_GB2312"/>
          <w:color w:val="000000"/>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5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w:t>
            </w:r>
            <w:r>
              <w:rPr>
                <w:rFonts w:eastAsia="仿宋"/>
                <w:color w:val="000000"/>
                <w:kern w:val="0"/>
                <w:sz w:val="24"/>
              </w:rPr>
              <w:t>查内容</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w:t>
            </w:r>
            <w:r>
              <w:rPr>
                <w:rFonts w:eastAsia="仿宋"/>
                <w:color w:val="000000"/>
                <w:kern w:val="0"/>
                <w:sz w:val="24"/>
              </w:rPr>
              <w:t>查结果</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color w:val="000000"/>
                <w:sz w:val="24"/>
              </w:rPr>
            </w:pPr>
            <w:r>
              <w:rPr>
                <w:rFonts w:eastAsia="仿宋"/>
                <w:color w:val="000000"/>
                <w:sz w:val="24"/>
              </w:rPr>
              <w:t>(三)</w:t>
            </w:r>
          </w:p>
          <w:p>
            <w:pPr>
              <w:spacing w:line="360" w:lineRule="exact"/>
              <w:jc w:val="center"/>
              <w:rPr>
                <w:rFonts w:eastAsia="仿宋"/>
                <w:color w:val="000000"/>
                <w:kern w:val="0"/>
                <w:sz w:val="24"/>
                <w:lang w:val="zh-CN"/>
              </w:rPr>
            </w:pPr>
            <w:r>
              <w:rPr>
                <w:rFonts w:eastAsia="仿宋"/>
                <w:color w:val="000000"/>
                <w:kern w:val="0"/>
                <w:sz w:val="24"/>
                <w:lang w:val="zh-CN"/>
              </w:rPr>
              <w:t>安全管理及</w:t>
            </w:r>
          </w:p>
          <w:p>
            <w:pPr>
              <w:spacing w:line="360" w:lineRule="exact"/>
              <w:jc w:val="center"/>
              <w:rPr>
                <w:rFonts w:eastAsia="仿宋"/>
                <w:color w:val="000000"/>
                <w:kern w:val="0"/>
                <w:sz w:val="24"/>
                <w:lang w:val="zh-CN"/>
              </w:rPr>
            </w:pPr>
            <w:r>
              <w:rPr>
                <w:rFonts w:eastAsia="仿宋"/>
                <w:color w:val="000000"/>
                <w:kern w:val="0"/>
                <w:sz w:val="24"/>
                <w:lang w:val="zh-CN"/>
              </w:rPr>
              <w:t>现场安全</w:t>
            </w: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1．脚手架、卸料平台、高大支模系统、深基坑、临时用电和起重设备的安拆等专项方案是否编制审批并交底验收</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2．超规模危险性较大的分部分项工程专项施工方案的编审及专家论证是否符合要求，是否按规范和方案的要求实施</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3．重大危险源名录是否与工程实际相符，且识别和监控是否符合要求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4．建筑起重机械的产权备案、使用登记办理情况;设备的租赁与安拆资质是否符合要求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5．建筑起重机械安拆单位资质是否符合要求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6．安拆人员及特种作业人员持证上岗及落实安全保护措施情况</w:t>
            </w:r>
            <w:r>
              <w:rPr>
                <w:rFonts w:eastAsia="仿宋"/>
                <w:color w:val="000000"/>
                <w:kern w:val="0"/>
                <w:sz w:val="24"/>
                <w:lang w:val="zh-CN"/>
              </w:rPr>
              <w:t>;起</w:t>
            </w:r>
            <w:r>
              <w:rPr>
                <w:rFonts w:eastAsia="仿宋"/>
                <w:color w:val="000000"/>
                <w:sz w:val="24"/>
              </w:rPr>
              <w:t>重机械基础、保险装置、附着装置是否符合要求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7．安全防护用品及钢管、扣件投入使用前进行验收、抽检情况</w:t>
            </w:r>
            <w:r>
              <w:rPr>
                <w:rFonts w:eastAsia="仿宋"/>
                <w:color w:val="000000"/>
                <w:kern w:val="0"/>
                <w:sz w:val="24"/>
                <w:lang w:val="zh-CN"/>
              </w:rPr>
              <w:t>;</w:t>
            </w:r>
            <w:r>
              <w:rPr>
                <w:rFonts w:eastAsia="仿宋"/>
                <w:color w:val="000000"/>
                <w:sz w:val="24"/>
              </w:rPr>
              <w:t xml:space="preserve"> 脚手架、支模架搭设是否符合规范及方案要求。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8．悬挑脚手架型钢搁置在悬挑构件上进行构件承载力复核及采取加固措施情况是否符合要求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9．模板及支撑系统搭设是否符合规范及方案要求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60" w:firstLineChars="150"/>
              <w:jc w:val="left"/>
              <w:rPr>
                <w:rFonts w:eastAsia="仿宋"/>
                <w:color w:val="000000"/>
                <w:kern w:val="0"/>
                <w:sz w:val="24"/>
                <w:lang w:val="zh-CN"/>
              </w:rPr>
            </w:pPr>
            <w:r>
              <w:rPr>
                <w:rFonts w:eastAsia="仿宋"/>
                <w:color w:val="000000"/>
                <w:sz w:val="24"/>
              </w:rPr>
              <w:t>10．TN-S保护系统是否建立健全，三级配电、两级保护是否到位</w:t>
            </w:r>
            <w:r>
              <w:rPr>
                <w:rFonts w:eastAsia="仿宋"/>
                <w:color w:val="000000"/>
                <w:kern w:val="0"/>
                <w:sz w:val="24"/>
                <w:lang w:val="zh-CN"/>
              </w:rPr>
              <w:t>;</w:t>
            </w:r>
            <w:r>
              <w:rPr>
                <w:rFonts w:eastAsia="仿宋"/>
                <w:color w:val="000000"/>
                <w:sz w:val="24"/>
              </w:rPr>
              <w:t>线路的敷设及配件参数是否符合要求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firstLine="360" w:firstLineChars="150"/>
              <w:jc w:val="left"/>
              <w:rPr>
                <w:rFonts w:eastAsia="仿宋"/>
                <w:color w:val="000000"/>
                <w:kern w:val="0"/>
                <w:sz w:val="24"/>
                <w:lang w:val="zh-CN"/>
              </w:rPr>
            </w:pPr>
          </w:p>
        </w:tc>
      </w:tr>
    </w:tbl>
    <w:p>
      <w:pPr>
        <w:wordWrap w:val="0"/>
        <w:spacing w:line="400" w:lineRule="exact"/>
        <w:jc w:val="right"/>
        <w:rPr>
          <w:rFonts w:eastAsia="仿宋_GB2312"/>
          <w:color w:val="000000"/>
          <w:sz w:val="28"/>
          <w:szCs w:val="28"/>
        </w:rPr>
      </w:pPr>
      <w:r>
        <w:rPr>
          <w:rFonts w:eastAsia="仿宋_GB2312"/>
          <w:color w:val="000000"/>
          <w:sz w:val="28"/>
          <w:szCs w:val="28"/>
        </w:rPr>
        <w:t>注:望各有关单位及人员,严格履职,责任到人。            第3页共4页</w:t>
      </w:r>
    </w:p>
    <w:p>
      <w:pPr>
        <w:spacing w:line="560" w:lineRule="exact"/>
        <w:jc w:val="center"/>
        <w:rPr>
          <w:b/>
          <w:color w:val="000000"/>
          <w:sz w:val="44"/>
          <w:szCs w:val="44"/>
        </w:rPr>
        <w:sectPr>
          <w:footerReference r:id="rId4" w:type="default"/>
          <w:pgSz w:w="11906" w:h="16838"/>
          <w:pgMar w:top="1701" w:right="1418" w:bottom="1701" w:left="1418" w:header="851" w:footer="992" w:gutter="0"/>
          <w:pgNumType w:fmt="numberInDash"/>
          <w:cols w:space="720" w:num="1"/>
          <w:docGrid w:type="linesAndChars" w:linePitch="312" w:charSpace="0"/>
        </w:sectPr>
      </w:pPr>
    </w:p>
    <w:p>
      <w:pPr>
        <w:spacing w:line="560" w:lineRule="exact"/>
        <w:jc w:val="center"/>
        <w:rPr>
          <w:b/>
          <w:color w:val="000000"/>
          <w:kern w:val="0"/>
          <w:sz w:val="44"/>
          <w:szCs w:val="44"/>
        </w:rPr>
      </w:pPr>
      <w:r>
        <w:rPr>
          <w:b/>
          <w:color w:val="000000"/>
          <w:sz w:val="44"/>
          <w:szCs w:val="44"/>
        </w:rPr>
        <w:t xml:space="preserve">渌口区住房和城乡建设局                         </w:t>
      </w:r>
      <w:r>
        <w:rPr>
          <w:b/>
          <w:color w:val="000000"/>
          <w:spacing w:val="-10"/>
          <w:kern w:val="0"/>
          <w:sz w:val="44"/>
          <w:szCs w:val="44"/>
        </w:rPr>
        <w:t>2021年三季度建设工程质量安全</w:t>
      </w:r>
      <w:r>
        <w:rPr>
          <w:b/>
          <w:color w:val="000000"/>
          <w:kern w:val="0"/>
          <w:sz w:val="44"/>
          <w:szCs w:val="44"/>
        </w:rPr>
        <w:t>督查记录表</w:t>
      </w:r>
    </w:p>
    <w:p>
      <w:pPr>
        <w:widowControl/>
        <w:tabs>
          <w:tab w:val="left" w:pos="6120"/>
        </w:tabs>
        <w:snapToGrid w:val="0"/>
        <w:spacing w:line="320" w:lineRule="exact"/>
        <w:jc w:val="center"/>
        <w:rPr>
          <w:b/>
          <w:color w:val="000000"/>
          <w:kern w:val="0"/>
          <w:sz w:val="44"/>
          <w:szCs w:val="44"/>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723"/>
        <w:gridCol w:w="19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5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w:t>
            </w:r>
            <w:r>
              <w:rPr>
                <w:rFonts w:eastAsia="仿宋"/>
                <w:color w:val="000000"/>
                <w:kern w:val="0"/>
                <w:sz w:val="24"/>
              </w:rPr>
              <w:t>查内容</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w:t>
            </w:r>
            <w:r>
              <w:rPr>
                <w:rFonts w:eastAsia="仿宋"/>
                <w:color w:val="000000"/>
                <w:kern w:val="0"/>
                <w:sz w:val="24"/>
              </w:rPr>
              <w:t>查结果</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color w:val="000000"/>
                <w:sz w:val="24"/>
              </w:rPr>
            </w:pPr>
            <w:r>
              <w:rPr>
                <w:rFonts w:eastAsia="仿宋"/>
                <w:color w:val="000000"/>
                <w:sz w:val="24"/>
              </w:rPr>
              <w:t>督查情况记录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color w:val="000000"/>
                <w:sz w:val="24"/>
              </w:rPr>
            </w:pPr>
            <w:r>
              <w:rPr>
                <w:rFonts w:eastAsia="仿宋"/>
                <w:color w:val="000000"/>
                <w:sz w:val="24"/>
              </w:rPr>
              <w:t>(三)</w:t>
            </w:r>
          </w:p>
          <w:p>
            <w:pPr>
              <w:spacing w:line="360" w:lineRule="exact"/>
              <w:jc w:val="center"/>
              <w:rPr>
                <w:rFonts w:eastAsia="仿宋"/>
                <w:color w:val="000000"/>
                <w:kern w:val="0"/>
                <w:sz w:val="24"/>
                <w:lang w:val="zh-CN"/>
              </w:rPr>
            </w:pPr>
            <w:r>
              <w:rPr>
                <w:rFonts w:eastAsia="仿宋"/>
                <w:color w:val="000000"/>
                <w:kern w:val="0"/>
                <w:sz w:val="24"/>
                <w:lang w:val="zh-CN"/>
              </w:rPr>
              <w:t>安全管理及</w:t>
            </w:r>
          </w:p>
          <w:p>
            <w:pPr>
              <w:spacing w:line="360" w:lineRule="exact"/>
              <w:jc w:val="center"/>
              <w:rPr>
                <w:rFonts w:eastAsia="仿宋"/>
                <w:color w:val="000000"/>
                <w:kern w:val="0"/>
                <w:sz w:val="24"/>
                <w:lang w:val="zh-CN"/>
              </w:rPr>
            </w:pPr>
            <w:r>
              <w:rPr>
                <w:rFonts w:eastAsia="仿宋"/>
                <w:color w:val="000000"/>
                <w:kern w:val="0"/>
                <w:sz w:val="24"/>
                <w:lang w:val="zh-CN"/>
              </w:rPr>
              <w:t>现场安全</w:t>
            </w: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11．</w:t>
            </w:r>
            <w:r>
              <w:rPr>
                <w:rFonts w:eastAsia="仿宋"/>
                <w:color w:val="000000"/>
                <w:spacing w:val="14"/>
                <w:sz w:val="24"/>
              </w:rPr>
              <w:t>是否适时开展安全生</w:t>
            </w:r>
            <w:r>
              <w:rPr>
                <w:rFonts w:eastAsia="仿宋"/>
                <w:color w:val="000000"/>
                <w:sz w:val="24"/>
              </w:rPr>
              <w:t>产专项整治；是否落实特</w:t>
            </w:r>
            <w:r>
              <w:rPr>
                <w:rFonts w:eastAsia="仿宋"/>
                <w:color w:val="000000"/>
                <w:spacing w:val="10"/>
                <w:sz w:val="24"/>
              </w:rPr>
              <w:t>殊时期及季节性施工安全生产</w:t>
            </w:r>
            <w:r>
              <w:rPr>
                <w:rFonts w:eastAsia="仿宋"/>
                <w:color w:val="000000"/>
                <w:sz w:val="24"/>
              </w:rPr>
              <w:t>管理措施</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12．</w:t>
            </w:r>
            <w:r>
              <w:rPr>
                <w:rFonts w:eastAsia="仿宋"/>
                <w:color w:val="000000"/>
                <w:spacing w:val="-14"/>
                <w:kern w:val="0"/>
                <w:sz w:val="24"/>
                <w:lang w:val="zh-CN"/>
              </w:rPr>
              <w:t>施工现场</w:t>
            </w:r>
            <w:r>
              <w:rPr>
                <w:rFonts w:eastAsia="仿宋"/>
                <w:color w:val="000000"/>
                <w:kern w:val="0"/>
                <w:sz w:val="24"/>
                <w:lang w:val="zh-CN"/>
              </w:rPr>
              <w:t>出入楼层通道设置</w:t>
            </w:r>
            <w:r>
              <w:rPr>
                <w:rFonts w:eastAsia="仿宋"/>
                <w:color w:val="000000"/>
                <w:sz w:val="24"/>
              </w:rPr>
              <w:t>及</w:t>
            </w:r>
            <w:r>
              <w:rPr>
                <w:rFonts w:eastAsia="仿宋"/>
                <w:color w:val="000000"/>
                <w:kern w:val="0"/>
                <w:sz w:val="24"/>
                <w:lang w:val="zh-CN"/>
              </w:rPr>
              <w:t>各楼层施工完成后清整</w:t>
            </w:r>
            <w:r>
              <w:rPr>
                <w:rFonts w:eastAsia="仿宋"/>
                <w:color w:val="000000"/>
                <w:sz w:val="24"/>
              </w:rPr>
              <w:t>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13．各楼层及梯段、洞口、阳（平）台、电梯井口（井道）等防护是否符合要求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24" w:firstLineChars="150"/>
              <w:rPr>
                <w:rFonts w:eastAsia="仿宋"/>
                <w:color w:val="000000"/>
                <w:sz w:val="24"/>
              </w:rPr>
            </w:pPr>
            <w:r>
              <w:rPr>
                <w:rFonts w:eastAsia="仿宋"/>
                <w:color w:val="000000"/>
                <w:spacing w:val="-12"/>
                <w:sz w:val="24"/>
              </w:rPr>
              <w:t>14．深基坑、高切坡的支护</w:t>
            </w:r>
            <w:r>
              <w:rPr>
                <w:rFonts w:eastAsia="仿宋"/>
                <w:color w:val="000000"/>
                <w:sz w:val="24"/>
              </w:rPr>
              <w:t>是否符合规范及方案要求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8" w:firstLineChars="150"/>
              <w:rPr>
                <w:rFonts w:eastAsia="仿宋"/>
                <w:color w:val="000000"/>
                <w:sz w:val="24"/>
              </w:rPr>
            </w:pPr>
            <w:r>
              <w:rPr>
                <w:rFonts w:eastAsia="仿宋"/>
                <w:color w:val="000000"/>
                <w:spacing w:val="-14"/>
                <w:sz w:val="24"/>
              </w:rPr>
              <w:t>16．施工现场全封闭围挡</w:t>
            </w:r>
            <w:r>
              <w:rPr>
                <w:rFonts w:eastAsia="仿宋"/>
                <w:color w:val="000000"/>
                <w:spacing w:val="-12"/>
                <w:sz w:val="24"/>
              </w:rPr>
              <w:t>、</w:t>
            </w:r>
            <w:r>
              <w:rPr>
                <w:rFonts w:eastAsia="仿宋"/>
                <w:color w:val="000000"/>
                <w:sz w:val="24"/>
              </w:rPr>
              <w:t>道路硬化、洗车池(台)设置、</w:t>
            </w:r>
            <w:r>
              <w:rPr>
                <w:rFonts w:eastAsia="仿宋"/>
                <w:color w:val="000000"/>
                <w:kern w:val="0"/>
                <w:sz w:val="24"/>
                <w:lang w:val="zh-CN"/>
              </w:rPr>
              <w:t>裸土</w:t>
            </w:r>
            <w:r>
              <w:rPr>
                <w:rFonts w:eastAsia="仿宋"/>
                <w:color w:val="000000"/>
                <w:sz w:val="24"/>
              </w:rPr>
              <w:t>覆盖、湿法作业、渣土运输车辆密闭措施等是否符合要求</w:t>
            </w:r>
            <w:r>
              <w:rPr>
                <w:rFonts w:eastAsia="仿宋"/>
                <w:color w:val="000000"/>
                <w:kern w:val="0"/>
                <w:sz w:val="24"/>
                <w:lang w:val="zh-CN"/>
              </w:rPr>
              <w:t>。</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kern w:val="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16.焊接使用乙炔、氧气，装饰工程油漆用稀释剂（丙酮、乙醇等）防火、防爆、防中毒措施是否到位。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
                <w:color w:val="000000"/>
                <w:kern w:val="0"/>
                <w:sz w:val="24"/>
                <w:lang w:val="zh-CN"/>
              </w:rPr>
            </w:pPr>
          </w:p>
        </w:tc>
        <w:tc>
          <w:tcPr>
            <w:tcW w:w="372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eastAsia="仿宋"/>
                <w:color w:val="000000"/>
                <w:sz w:val="24"/>
              </w:rPr>
            </w:pPr>
            <w:r>
              <w:rPr>
                <w:rFonts w:eastAsia="仿宋"/>
                <w:color w:val="000000"/>
                <w:sz w:val="24"/>
              </w:rPr>
              <w:t>17．</w:t>
            </w:r>
            <w:r>
              <w:rPr>
                <w:rFonts w:eastAsia="仿宋"/>
                <w:color w:val="000000"/>
                <w:spacing w:val="-6"/>
                <w:sz w:val="24"/>
              </w:rPr>
              <w:t>消防制度建立</w:t>
            </w:r>
            <w:r>
              <w:rPr>
                <w:rFonts w:eastAsia="仿宋"/>
                <w:color w:val="000000"/>
                <w:spacing w:val="-18"/>
                <w:sz w:val="24"/>
              </w:rPr>
              <w:t>及执行</w:t>
            </w:r>
            <w:r>
              <w:rPr>
                <w:rFonts w:eastAsia="仿宋"/>
                <w:color w:val="000000"/>
                <w:sz w:val="24"/>
              </w:rPr>
              <w:t>、工地现场易燃易爆物品存放、消防器材配备、</w:t>
            </w:r>
            <w:r>
              <w:rPr>
                <w:rFonts w:eastAsia="仿宋"/>
                <w:color w:val="000000"/>
                <w:kern w:val="0"/>
                <w:sz w:val="24"/>
                <w:lang w:val="zh-CN"/>
              </w:rPr>
              <w:t>高</w:t>
            </w:r>
            <w:r>
              <w:rPr>
                <w:rFonts w:eastAsia="仿宋"/>
                <w:color w:val="000000"/>
                <w:sz w:val="24"/>
              </w:rPr>
              <w:t>层建筑消防水源的设置、活动板房验收等是否符合要求。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
                <w:color w:val="000000"/>
                <w:sz w:val="24"/>
              </w:rPr>
            </w:pPr>
            <w:r>
              <w:rPr>
                <w:rFonts w:eastAsia="仿宋"/>
                <w:color w:val="000000"/>
                <w:kern w:val="0"/>
                <w:sz w:val="24"/>
              </w:rPr>
              <w:t>是□ ；否□</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72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
                <w:color w:val="000000"/>
                <w:sz w:val="24"/>
              </w:rPr>
            </w:pPr>
            <w:r>
              <w:rPr>
                <w:rFonts w:eastAsia="仿宋"/>
                <w:color w:val="000000"/>
                <w:kern w:val="0"/>
                <w:sz w:val="24"/>
              </w:rPr>
              <w:t>督查意见：</w:t>
            </w:r>
            <w:r>
              <w:rPr>
                <w:rFonts w:eastAsia="仿宋"/>
                <w:color w:val="000000"/>
                <w:sz w:val="24"/>
              </w:rPr>
              <w:t>1．存在严重(质量□、安全□)隐患,(限期□、停工□)整改。         □</w:t>
            </w:r>
          </w:p>
          <w:p>
            <w:pPr>
              <w:spacing w:line="360" w:lineRule="exact"/>
              <w:ind w:firstLine="1200" w:firstLineChars="500"/>
              <w:rPr>
                <w:rFonts w:eastAsia="仿宋"/>
                <w:color w:val="000000"/>
                <w:sz w:val="24"/>
              </w:rPr>
            </w:pPr>
            <w:r>
              <w:rPr>
                <w:rFonts w:eastAsia="仿宋"/>
                <w:color w:val="000000"/>
                <w:sz w:val="24"/>
              </w:rPr>
              <w:t>2．对项目采取全面封停,在未补办好有关手续前不得擅自复工。       □</w:t>
            </w:r>
          </w:p>
          <w:p>
            <w:pPr>
              <w:spacing w:line="360" w:lineRule="exact"/>
              <w:ind w:firstLine="1200" w:firstLineChars="500"/>
              <w:rPr>
                <w:rFonts w:eastAsia="仿宋"/>
                <w:color w:val="000000"/>
                <w:sz w:val="24"/>
              </w:rPr>
            </w:pPr>
            <w:r>
              <w:rPr>
                <w:rFonts w:eastAsia="仿宋"/>
                <w:color w:val="000000"/>
                <w:sz w:val="24"/>
              </w:rPr>
              <w:t>3．建议对责任单位进行（行政处罚□、记录不良行为□）。          □</w:t>
            </w:r>
          </w:p>
          <w:p>
            <w:pPr>
              <w:tabs>
                <w:tab w:val="left" w:pos="8922"/>
              </w:tabs>
              <w:spacing w:line="400" w:lineRule="exact"/>
              <w:rPr>
                <w:rFonts w:eastAsia="仿宋"/>
                <w:color w:val="000000"/>
                <w:kern w:val="0"/>
                <w:sz w:val="24"/>
              </w:rPr>
            </w:pPr>
          </w:p>
          <w:p>
            <w:pPr>
              <w:tabs>
                <w:tab w:val="left" w:pos="8922"/>
              </w:tabs>
              <w:spacing w:line="400" w:lineRule="exact"/>
              <w:rPr>
                <w:rFonts w:eastAsia="仿宋"/>
                <w:color w:val="000000"/>
                <w:kern w:val="0"/>
                <w:sz w:val="24"/>
              </w:rPr>
            </w:pPr>
            <w:r>
              <w:rPr>
                <w:rFonts w:eastAsia="仿宋"/>
                <w:color w:val="000000"/>
                <w:kern w:val="0"/>
                <w:sz w:val="24"/>
              </w:rPr>
              <w:t>督查组成员签字：                                            督查单位（公章）</w:t>
            </w:r>
          </w:p>
          <w:p>
            <w:pPr>
              <w:spacing w:line="280" w:lineRule="exact"/>
              <w:ind w:right="980"/>
              <w:rPr>
                <w:rFonts w:eastAsia="仿宋"/>
                <w:color w:val="000000"/>
                <w:kern w:val="0"/>
                <w:sz w:val="24"/>
              </w:rPr>
            </w:pPr>
          </w:p>
          <w:p>
            <w:pPr>
              <w:wordWrap w:val="0"/>
              <w:spacing w:line="280" w:lineRule="exact"/>
              <w:ind w:right="32"/>
              <w:jc w:val="right"/>
              <w:rPr>
                <w:rFonts w:eastAsia="仿宋"/>
                <w:color w:val="000000"/>
                <w:spacing w:val="-20"/>
                <w:kern w:val="0"/>
                <w:sz w:val="24"/>
                <w:lang w:val="zh-CN"/>
              </w:rPr>
            </w:pPr>
            <w:r>
              <w:rPr>
                <w:rFonts w:eastAsia="仿宋"/>
                <w:color w:val="000000"/>
                <w:kern w:val="0"/>
                <w:sz w:val="24"/>
              </w:rPr>
              <w:t>年   月   日</w:t>
            </w:r>
          </w:p>
        </w:tc>
      </w:tr>
    </w:tbl>
    <w:p>
      <w:pPr>
        <w:spacing w:line="500" w:lineRule="exact"/>
        <w:rPr>
          <w:rFonts w:eastAsia="仿宋_GB2312"/>
          <w:b/>
          <w:color w:val="000000"/>
          <w:kern w:val="0"/>
          <w:sz w:val="28"/>
          <w:szCs w:val="28"/>
        </w:rPr>
      </w:pPr>
      <w:r>
        <w:rPr>
          <w:rFonts w:eastAsia="仿宋_GB2312"/>
          <w:color w:val="000000"/>
          <w:sz w:val="28"/>
          <w:szCs w:val="28"/>
        </w:rPr>
        <w:t>被督</w:t>
      </w:r>
      <w:r>
        <w:rPr>
          <w:rFonts w:eastAsia="仿宋_GB2312"/>
          <w:color w:val="000000"/>
          <w:kern w:val="0"/>
          <w:sz w:val="28"/>
          <w:szCs w:val="28"/>
        </w:rPr>
        <w:t>查单位（签字）</w:t>
      </w:r>
      <w:r>
        <w:rPr>
          <w:rFonts w:eastAsia="仿宋_GB2312"/>
          <w:b/>
          <w:color w:val="000000"/>
          <w:kern w:val="0"/>
          <w:sz w:val="28"/>
          <w:szCs w:val="28"/>
        </w:rPr>
        <w:t xml:space="preserve">：               </w:t>
      </w:r>
      <w:r>
        <w:rPr>
          <w:rFonts w:eastAsia="仿宋_GB2312"/>
          <w:color w:val="000000"/>
          <w:kern w:val="0"/>
          <w:sz w:val="28"/>
          <w:szCs w:val="28"/>
        </w:rPr>
        <w:t>建设单位</w:t>
      </w:r>
      <w:r>
        <w:rPr>
          <w:rFonts w:eastAsia="仿宋_GB2312"/>
          <w:b/>
          <w:color w:val="000000"/>
          <w:kern w:val="0"/>
          <w:sz w:val="28"/>
          <w:szCs w:val="28"/>
        </w:rPr>
        <w:t>：</w:t>
      </w:r>
    </w:p>
    <w:p>
      <w:pPr>
        <w:spacing w:line="240" w:lineRule="exact"/>
        <w:rPr>
          <w:rFonts w:eastAsia="仿宋_GB2312"/>
          <w:color w:val="000000"/>
          <w:kern w:val="0"/>
          <w:sz w:val="28"/>
          <w:szCs w:val="28"/>
        </w:rPr>
      </w:pPr>
    </w:p>
    <w:p>
      <w:pPr>
        <w:spacing w:line="320" w:lineRule="exact"/>
        <w:rPr>
          <w:rFonts w:eastAsia="仿宋_GB2312"/>
          <w:color w:val="000000"/>
          <w:kern w:val="0"/>
          <w:sz w:val="28"/>
          <w:szCs w:val="28"/>
        </w:rPr>
      </w:pPr>
      <w:r>
        <w:rPr>
          <w:rFonts w:eastAsia="仿宋_GB2312"/>
          <w:color w:val="000000"/>
          <w:kern w:val="0"/>
          <w:sz w:val="28"/>
          <w:szCs w:val="28"/>
        </w:rPr>
        <w:t>监理单位</w:t>
      </w:r>
      <w:r>
        <w:rPr>
          <w:rFonts w:eastAsia="仿宋_GB2312"/>
          <w:b/>
          <w:color w:val="000000"/>
          <w:kern w:val="0"/>
          <w:sz w:val="28"/>
          <w:szCs w:val="28"/>
        </w:rPr>
        <w:t>：</w:t>
      </w:r>
      <w:r>
        <w:rPr>
          <w:rFonts w:eastAsia="仿宋_GB2312"/>
          <w:color w:val="000000"/>
          <w:kern w:val="0"/>
          <w:sz w:val="28"/>
          <w:szCs w:val="28"/>
        </w:rPr>
        <w:t xml:space="preserve">                         施工单位</w:t>
      </w:r>
      <w:r>
        <w:rPr>
          <w:rFonts w:eastAsia="仿宋_GB2312"/>
          <w:b/>
          <w:color w:val="000000"/>
          <w:kern w:val="0"/>
          <w:sz w:val="28"/>
          <w:szCs w:val="28"/>
        </w:rPr>
        <w:t>：</w:t>
      </w:r>
      <w:r>
        <w:rPr>
          <w:rFonts w:eastAsia="仿宋_GB2312"/>
          <w:color w:val="000000"/>
          <w:kern w:val="0"/>
          <w:sz w:val="28"/>
          <w:szCs w:val="28"/>
        </w:rPr>
        <w:t xml:space="preserve">                    </w:t>
      </w:r>
    </w:p>
    <w:p>
      <w:pPr>
        <w:spacing w:line="240" w:lineRule="exact"/>
        <w:rPr>
          <w:rFonts w:eastAsia="仿宋_GB2312"/>
          <w:color w:val="000000"/>
          <w:kern w:val="0"/>
          <w:sz w:val="28"/>
          <w:szCs w:val="28"/>
        </w:rPr>
      </w:pPr>
    </w:p>
    <w:p>
      <w:pPr>
        <w:spacing w:line="380" w:lineRule="exact"/>
        <w:ind w:right="420"/>
        <w:jc w:val="right"/>
      </w:pPr>
      <w:r>
        <w:rPr>
          <w:rFonts w:eastAsia="仿宋_GB2312"/>
          <w:color w:val="000000"/>
          <w:sz w:val="28"/>
          <w:szCs w:val="28"/>
        </w:rPr>
        <w:t>第4页共4页</w:t>
      </w:r>
    </w:p>
    <w:sectPr>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17 -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joinstyle="miter"/>
              <v:imagedata o:title=""/>
              <o:lock v:ext="edit"/>
              <v:textbox inset="0mm,0mm,0mm,0mm" style="mso-fit-shape-to-text:t;">
                <w:txbxContent>
                  <w:p>
                    <w:pPr>
                      <w:pStyle w:val="5"/>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17 -</w:t>
                    </w:r>
                    <w:r>
                      <w:rPr>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32A4D"/>
    <w:rsid w:val="25E3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540"/>
        <w:tab w:val="left" w:pos="630"/>
        <w:tab w:val="left" w:pos="1440"/>
      </w:tabs>
      <w:spacing w:line="360" w:lineRule="auto"/>
      <w:ind w:firstLine="420" w:firstLineChars="200"/>
    </w:pPr>
    <w:rPr>
      <w:kern w:val="0"/>
      <w:sz w:val="20"/>
      <w:szCs w:val="20"/>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rPr>
      <w:kern w:val="0"/>
      <w:sz w:val="20"/>
    </w:r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2021-09-08T08:25:00Z</dcterms:created>
  <dc:creator>dell</dc:creator>
  <cp:lastModifiedBy>dell</cp:lastModifiedBy>
  <dcterms:modified xsi:type="dcterms:W3CDTF">2021-09-08T08:26:16Z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